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2D1" w:rsidRPr="008F790C" w:rsidRDefault="006902D1" w:rsidP="006902D1">
      <w:pPr>
        <w:pStyle w:val="Odsekzoznamu"/>
        <w:ind w:firstLineChars="0" w:firstLine="0"/>
        <w:rPr>
          <w:color w:val="000000" w:themeColor="text1"/>
          <w:sz w:val="20"/>
          <w:szCs w:val="20"/>
        </w:rPr>
      </w:pPr>
      <w:r w:rsidRPr="008F790C">
        <w:rPr>
          <w:rFonts w:eastAsia="SimSun" w:cstheme="minorHAnsi"/>
          <w:bCs/>
          <w:color w:val="000000" w:themeColor="text1"/>
          <w:sz w:val="20"/>
          <w:szCs w:val="20"/>
        </w:rPr>
        <w:t>NEOPLASMA</w:t>
      </w:r>
      <w:r>
        <w:rPr>
          <w:rFonts w:eastAsia="SimSun" w:cstheme="minorHAnsi"/>
          <w:bCs/>
          <w:color w:val="000000" w:themeColor="text1"/>
          <w:sz w:val="20"/>
          <w:szCs w:val="20"/>
        </w:rPr>
        <w:t xml:space="preserve"> article ID </w:t>
      </w:r>
      <w:r w:rsidRPr="008F790C">
        <w:rPr>
          <w:color w:val="000000" w:themeColor="text1"/>
          <w:sz w:val="20"/>
          <w:szCs w:val="20"/>
        </w:rPr>
        <w:t>190414N329</w:t>
      </w:r>
    </w:p>
    <w:p w:rsidR="000B7F67" w:rsidRDefault="000B7F67"/>
    <w:p w:rsidR="006902D1" w:rsidRDefault="006902D1"/>
    <w:p w:rsidR="006902D1" w:rsidRDefault="006902D1" w:rsidP="006902D1">
      <w:pPr>
        <w:rPr>
          <w:rFonts w:ascii="TimesNewRomanPS-BoldMT" w:hAnsi="TimesNewRomanPS-BoldMT"/>
          <w:b/>
          <w:bCs/>
          <w:color w:val="000000" w:themeColor="text1"/>
          <w:sz w:val="24"/>
          <w:szCs w:val="20"/>
        </w:rPr>
      </w:pPr>
      <w:r>
        <w:rPr>
          <w:rFonts w:ascii="TimesNewRomanPS-BoldMT" w:hAnsi="TimesNewRomanPS-BoldMT"/>
          <w:b/>
          <w:bCs/>
          <w:color w:val="000000" w:themeColor="text1"/>
          <w:sz w:val="24"/>
          <w:szCs w:val="20"/>
        </w:rPr>
        <w:t>Supplementary Table</w:t>
      </w:r>
    </w:p>
    <w:p w:rsidR="006902D1" w:rsidRDefault="006902D1" w:rsidP="006902D1">
      <w:pPr>
        <w:rPr>
          <w:rFonts w:ascii="TimesNewRomanPS-BoldMT" w:hAnsi="TimesNewRomanPS-BoldMT"/>
          <w:b/>
          <w:bCs/>
          <w:color w:val="000000" w:themeColor="text1"/>
          <w:sz w:val="24"/>
          <w:szCs w:val="20"/>
        </w:rPr>
      </w:pPr>
      <w:bookmarkStart w:id="0" w:name="_GoBack"/>
      <w:bookmarkEnd w:id="0"/>
    </w:p>
    <w:p w:rsidR="006902D1" w:rsidRPr="008F790C" w:rsidRDefault="006902D1" w:rsidP="006902D1">
      <w:pPr>
        <w:rPr>
          <w:rFonts w:ascii="TimesNewRomanPS-BoldMT" w:hAnsi="TimesNewRomanPS-BoldMT" w:hint="eastAsia"/>
          <w:b/>
          <w:bCs/>
          <w:color w:val="000000" w:themeColor="text1"/>
          <w:sz w:val="24"/>
          <w:szCs w:val="20"/>
        </w:rPr>
      </w:pPr>
      <w:r w:rsidRPr="008F790C">
        <w:rPr>
          <w:rFonts w:ascii="TimesNewRomanPS-BoldMT" w:hAnsi="TimesNewRomanPS-BoldMT"/>
          <w:b/>
          <w:bCs/>
          <w:color w:val="000000" w:themeColor="text1"/>
          <w:sz w:val="24"/>
          <w:szCs w:val="20"/>
        </w:rPr>
        <w:t>Table S</w:t>
      </w:r>
      <w:r w:rsidRPr="008F790C">
        <w:rPr>
          <w:rFonts w:ascii="TimesNewRomanPS-BoldMT" w:hAnsi="TimesNewRomanPS-BoldMT" w:hint="eastAsia"/>
          <w:b/>
          <w:bCs/>
          <w:color w:val="000000" w:themeColor="text1"/>
          <w:sz w:val="24"/>
          <w:szCs w:val="20"/>
        </w:rPr>
        <w:t xml:space="preserve">1 </w:t>
      </w:r>
      <w:r w:rsidRPr="008F790C">
        <w:rPr>
          <w:rFonts w:ascii="TimesNewRomanPS-BoldMT" w:hAnsi="TimesNewRomanPS-BoldMT"/>
          <w:b/>
          <w:bCs/>
          <w:color w:val="000000" w:themeColor="text1"/>
          <w:sz w:val="24"/>
          <w:szCs w:val="20"/>
        </w:rPr>
        <w:t xml:space="preserve">Primers used in </w:t>
      </w:r>
      <w:proofErr w:type="spellStart"/>
      <w:r w:rsidRPr="008F790C">
        <w:rPr>
          <w:rFonts w:ascii="TimesNewRomanPS-BoldMT" w:hAnsi="TimesNewRomanPS-BoldMT"/>
          <w:b/>
          <w:bCs/>
          <w:color w:val="000000" w:themeColor="text1"/>
          <w:sz w:val="24"/>
          <w:szCs w:val="20"/>
        </w:rPr>
        <w:t>qRT</w:t>
      </w:r>
      <w:proofErr w:type="spellEnd"/>
      <w:r w:rsidRPr="008F790C">
        <w:rPr>
          <w:rFonts w:ascii="TimesNewRomanPS-BoldMT" w:hAnsi="TimesNewRomanPS-BoldMT"/>
          <w:b/>
          <w:bCs/>
          <w:color w:val="000000" w:themeColor="text1"/>
          <w:sz w:val="24"/>
          <w:szCs w:val="20"/>
        </w:rPr>
        <w:t>-PCR analysis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2560"/>
        <w:gridCol w:w="3344"/>
      </w:tblGrid>
      <w:tr w:rsidR="006902D1" w:rsidRPr="008F790C" w:rsidTr="007D327D">
        <w:tc>
          <w:tcPr>
            <w:tcW w:w="5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Gene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NewRomanPS-BoldMT" w:hAnsi="TimesNewRomanPS-BoldMT"/>
                <w:b/>
                <w:bCs/>
                <w:color w:val="000000" w:themeColor="text1"/>
                <w:sz w:val="20"/>
                <w:szCs w:val="20"/>
              </w:rPr>
              <w:t>Sequence</w:t>
            </w:r>
            <w:r w:rsidRPr="008F790C">
              <w:rPr>
                <w:rFonts w:ascii="TimesNewRomanPS-BoldMT" w:hAnsi="TimesNewRomanPS-BoldMT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F790C">
              <w:rPr>
                <w:rFonts w:ascii="TimesNewRomanPS-BoldMT" w:hAnsi="TimesNewRomanPS-BoldMT"/>
                <w:b/>
                <w:bCs/>
                <w:color w:val="000000" w:themeColor="text1"/>
                <w:sz w:val="20"/>
                <w:szCs w:val="20"/>
              </w:rPr>
              <w:t>(5'-&gt;3')</w:t>
            </w:r>
          </w:p>
        </w:tc>
      </w:tr>
      <w:tr w:rsidR="006902D1" w:rsidRPr="008F790C" w:rsidTr="007D327D"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MMP1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GGCAAATCTGGCGTGTAA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GGCTGAAAGTGACTGGGAAAC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ITGA2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TACCCAAGAACTGCTATGC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CGACGAAGTGCTACGAAA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TRPA1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CTACCAGAATAGGACGATA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ATAGACCCAGTGGAGAAG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TBX15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TCCAGTTCTGTTTCTCCC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ACCCACTAAGCCTGTTCC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ANPEP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TCTTCGTCGTAGTTCACCC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GCCCATCACATCCATCAG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  <w:szCs w:val="21"/>
              </w:rPr>
              <w:t>MYL9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CATCTCGTCCACTTCCTCATC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AACGCCTTTGCCTGCTTC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  <w:szCs w:val="21"/>
              </w:rPr>
              <w:t>TNFRSF10D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ACGATGAAGACGACGAAC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GGGACGATTTCTGATTGA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  <w:szCs w:val="21"/>
              </w:rPr>
              <w:t>INA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TCAGGTTGGCAAACTTGGACT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AGGTGGACGTGACTGTGGCT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  <w:szCs w:val="21"/>
              </w:rPr>
              <w:t>WSB1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AACCCTGTAGCAAGAAGT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ATAAGCCTCGTGAACATA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  <w:szCs w:val="21"/>
              </w:rPr>
              <w:t>SRGN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CCTGTTCCATTTCCGTTA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TGAATCGTATCTTCCCACTT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PRKACB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CTGAAGTGGGATGGGAAT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CAAGGGCTACAATAAGGC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GJA1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CCAGGAGGAGACATAGGC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TTCAAGGGCGTTAAGGAT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PAK1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GCATTCCCGTAAACTCCC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TTCTAAACCTCTGCCTCCAA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FLNA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CAATCAGGTAAACGCCATTC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TCAGGAGTCAGGGCTAAAGG</w:t>
            </w:r>
          </w:p>
        </w:tc>
      </w:tr>
      <w:tr w:rsidR="006902D1" w:rsidRPr="008F790C" w:rsidTr="007D327D">
        <w:tc>
          <w:tcPr>
            <w:tcW w:w="2618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8F790C">
              <w:rPr>
                <w:rFonts w:ascii="Times New Roman" w:hAnsi="Times New Roman"/>
                <w:i/>
                <w:color w:val="000000" w:themeColor="text1"/>
              </w:rPr>
              <w:t>GAPDH</w:t>
            </w:r>
          </w:p>
        </w:tc>
        <w:tc>
          <w:tcPr>
            <w:tcW w:w="2560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Forward</w:t>
            </w:r>
          </w:p>
        </w:tc>
        <w:tc>
          <w:tcPr>
            <w:tcW w:w="3344" w:type="dxa"/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GGACCTGACCTGCCGTCTAG</w:t>
            </w:r>
          </w:p>
        </w:tc>
      </w:tr>
      <w:tr w:rsidR="006902D1" w:rsidRPr="008F790C" w:rsidTr="007D327D">
        <w:trPr>
          <w:trHeight w:val="152"/>
        </w:trPr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</w:rPr>
              <w:t>Reverse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2D1" w:rsidRPr="008F790C" w:rsidRDefault="006902D1" w:rsidP="007D327D">
            <w:pPr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8F790C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GTAGCCCAGGATGCCCTTGA</w:t>
            </w:r>
          </w:p>
        </w:tc>
      </w:tr>
    </w:tbl>
    <w:p w:rsidR="006902D1" w:rsidRPr="006902D1" w:rsidRDefault="006902D1" w:rsidP="006902D1">
      <w:pPr>
        <w:rPr>
          <w:rFonts w:ascii="Times New Roman" w:hAnsi="Times New Roman" w:cs="Times New Roman"/>
          <w:sz w:val="24"/>
          <w:szCs w:val="24"/>
        </w:rPr>
      </w:pPr>
    </w:p>
    <w:sectPr w:rsidR="006902D1" w:rsidRPr="00690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D1"/>
    <w:rsid w:val="000B7F67"/>
    <w:rsid w:val="006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02405"/>
  <w15:chartTrackingRefBased/>
  <w15:docId w15:val="{AEB89A8F-48FA-4B89-873E-D1BEEA20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02D1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02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j s</cp:lastModifiedBy>
  <cp:revision>1</cp:revision>
  <dcterms:created xsi:type="dcterms:W3CDTF">2019-12-16T19:55:00Z</dcterms:created>
  <dcterms:modified xsi:type="dcterms:W3CDTF">2019-12-16T19:56:00Z</dcterms:modified>
</cp:coreProperties>
</file>